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257F" w14:textId="77777777" w:rsidR="00AC58A6" w:rsidRDefault="00AC58A6" w:rsidP="00E60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Научно-исследовательский семинар</w:t>
      </w:r>
    </w:p>
    <w:p w14:paraId="496E377B" w14:textId="52B615A4" w:rsidR="00E60746" w:rsidRDefault="00E60746" w:rsidP="00E60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647">
        <w:rPr>
          <w:rFonts w:ascii="Times New Roman" w:hAnsi="Times New Roman" w:cs="Times New Roman"/>
          <w:b/>
          <w:bCs/>
          <w:sz w:val="28"/>
          <w:szCs w:val="28"/>
        </w:rPr>
        <w:t>«ФИЛОСОФИЯ В РУССКОЙ ЛИТЕРАТУРЕ»</w:t>
      </w:r>
      <w:r w:rsidR="008134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534E04" w14:textId="77777777" w:rsidR="00E60746" w:rsidRPr="00865BB9" w:rsidRDefault="00E60746" w:rsidP="00E607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5BB9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14:paraId="2AE4AB3F" w14:textId="52CDFF89" w:rsidR="00E60746" w:rsidRDefault="00E60746" w:rsidP="00E60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36647">
        <w:rPr>
          <w:rFonts w:ascii="Times New Roman" w:hAnsi="Times New Roman" w:cs="Times New Roman"/>
          <w:b/>
          <w:bCs/>
          <w:sz w:val="28"/>
          <w:szCs w:val="28"/>
        </w:rPr>
        <w:t xml:space="preserve"> МОДУЛЬ, КАНТОР ВЛАДИМИР КАРЛОВИЧ</w:t>
      </w:r>
    </w:p>
    <w:p w14:paraId="7C8E1CB6" w14:textId="0D582F07" w:rsidR="009035FB" w:rsidRDefault="009035FB" w:rsidP="00E60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13.01.25 по 10.02.25</w:t>
      </w:r>
    </w:p>
    <w:p w14:paraId="218A67C8" w14:textId="041804F2" w:rsidR="00E60746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647">
        <w:rPr>
          <w:rFonts w:ascii="Times New Roman" w:hAnsi="Times New Roman" w:cs="Times New Roman"/>
          <w:sz w:val="28"/>
          <w:szCs w:val="28"/>
        </w:rPr>
        <w:t xml:space="preserve">Это будет </w:t>
      </w:r>
      <w:r>
        <w:rPr>
          <w:rFonts w:ascii="Times New Roman" w:hAnsi="Times New Roman" w:cs="Times New Roman"/>
          <w:sz w:val="28"/>
          <w:szCs w:val="28"/>
        </w:rPr>
        <w:t>очередной</w:t>
      </w:r>
      <w:r w:rsidRPr="00C36647">
        <w:rPr>
          <w:rFonts w:ascii="Times New Roman" w:hAnsi="Times New Roman" w:cs="Times New Roman"/>
          <w:sz w:val="28"/>
          <w:szCs w:val="28"/>
        </w:rPr>
        <w:t xml:space="preserve"> год работы над текстами Достоевского. Предлагаю</w:t>
      </w:r>
      <w:r>
        <w:rPr>
          <w:rFonts w:ascii="Times New Roman" w:hAnsi="Times New Roman" w:cs="Times New Roman"/>
          <w:sz w:val="28"/>
          <w:szCs w:val="28"/>
        </w:rPr>
        <w:t xml:space="preserve"> на сей раз рассмотреть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послекаторжный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жизни и творчества писателя, выбрав среди нескольких книг «Село Степанчиково и его обитатели». Само заглавие обещает нам мир животных. Своего рода зоопарк. До своего великого Пятикнижия он написал и сумел издать несколько весьма значительных произведений. Стоит, наверное, начать с «Записок из Мертвого дома», книги переломной, открывшей и ему и всему миру реальную цену человеческого существования. Но к ней придем потом. Еще </w:t>
      </w:r>
      <w:r w:rsidR="00AC58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«Дядюшкин сон», «Скверный анекдот», «Униженные и оскорбленные», напомнившие читателям «Бедных людей», «Зимние заметки о летних впечатлениях», вариации «Дневника писателя», и, наконец, «Село Степанчиково». </w:t>
      </w:r>
    </w:p>
    <w:p w14:paraId="55BC199B" w14:textId="2E13F05D" w:rsidR="00E60746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странная, непривычный вроде бы Достоевский, место действия не городские углы, а деревенское имение, да и жанр вроде бы комедийный, а не трагедия</w:t>
      </w:r>
      <w:r w:rsidR="00AC5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обычно у Достоевского. Некрасов, который ввел Достоевского в литературу, отказался печатать роман, бросив фразу, что </w:t>
      </w:r>
      <w:r w:rsidRPr="00752D28">
        <w:rPr>
          <w:rFonts w:ascii="Times New Roman" w:hAnsi="Times New Roman" w:cs="Times New Roman"/>
          <w:sz w:val="28"/>
          <w:szCs w:val="28"/>
        </w:rPr>
        <w:t>«</w:t>
      </w:r>
      <w:r w:rsidRPr="00752D28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Достоевский вышел весь. Ему не написать ничего больше…»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была явная ошибка поэта. </w:t>
      </w:r>
      <w:r w:rsidR="0000134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имея перед глазами все романы Достоевского, мы можем осознать прозрения писателя</w:t>
      </w:r>
      <w:r w:rsidR="001675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</w:rPr>
        <w:t>менно в этом романе изображен впервые «униженный и оскорбленный», шут у богатых, ставший на время хозяином жизни и превратившийся в негодяя и деспота. Речь о Фоме Фомиче Опискине, несостоявшемся литераторе (</w:t>
      </w:r>
      <w:r w:rsidRPr="000A5DC5">
        <w:rPr>
          <w:rFonts w:ascii="Times New Roman" w:hAnsi="Times New Roman" w:cs="Times New Roman"/>
          <w:i/>
          <w:iCs/>
          <w:sz w:val="28"/>
          <w:szCs w:val="28"/>
        </w:rPr>
        <w:t>хороша фамилия 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5DC5">
        <w:rPr>
          <w:rFonts w:ascii="Times New Roman" w:hAnsi="Times New Roman" w:cs="Times New Roman"/>
          <w:i/>
          <w:iCs/>
          <w:sz w:val="28"/>
          <w:szCs w:val="28"/>
        </w:rPr>
        <w:t>Опискин!</w:t>
      </w:r>
      <w:r w:rsidR="00001348">
        <w:rPr>
          <w:rFonts w:ascii="Times New Roman" w:hAnsi="Times New Roman" w:cs="Times New Roman"/>
          <w:i/>
          <w:iCs/>
          <w:sz w:val="28"/>
          <w:szCs w:val="28"/>
        </w:rPr>
        <w:t xml:space="preserve"> Можно и </w:t>
      </w:r>
      <w:proofErr w:type="spellStart"/>
      <w:r w:rsidR="00001348">
        <w:rPr>
          <w:rFonts w:ascii="Times New Roman" w:hAnsi="Times New Roman" w:cs="Times New Roman"/>
          <w:i/>
          <w:iCs/>
          <w:sz w:val="28"/>
          <w:szCs w:val="28"/>
        </w:rPr>
        <w:t>Опечаткин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), кстати</w:t>
      </w:r>
      <w:r w:rsidR="00AC5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Ленин в графе </w:t>
      </w:r>
      <w:r w:rsidRPr="00FC1EB1">
        <w:rPr>
          <w:rFonts w:ascii="Times New Roman" w:hAnsi="Times New Roman" w:cs="Times New Roman"/>
          <w:i/>
          <w:i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 писал о себе – </w:t>
      </w:r>
      <w:r w:rsidRPr="00FC1EB1">
        <w:rPr>
          <w:rFonts w:ascii="Times New Roman" w:hAnsi="Times New Roman" w:cs="Times New Roman"/>
          <w:i/>
          <w:iCs/>
          <w:sz w:val="28"/>
          <w:szCs w:val="28"/>
        </w:rPr>
        <w:t>литератор.</w:t>
      </w:r>
      <w:r>
        <w:rPr>
          <w:rFonts w:ascii="Times New Roman" w:hAnsi="Times New Roman" w:cs="Times New Roman"/>
          <w:sz w:val="28"/>
          <w:szCs w:val="28"/>
        </w:rPr>
        <w:t xml:space="preserve"> Проблема философская, психологическая и историко-культурная: от униженного маленького царевича, будущего Ивана Грозного до комедийного шута и актера Владимира Зеленского. Юрий Тынянов показал, что речи Фомы Фомича напоминают пассажи Гоголя («Выбранные места из переписки с друзьями»), но удар был не только по Гоголю, которого Достоевский обожал, а по любому идеологу, решившему, что он может вершить людские судьбы. В романе, что не раз отмечали, есть параллель Фомы с «Тартюфом» Мольера. </w:t>
      </w:r>
      <w:r w:rsidR="00001348">
        <w:rPr>
          <w:rFonts w:ascii="Times New Roman" w:hAnsi="Times New Roman" w:cs="Times New Roman"/>
          <w:sz w:val="28"/>
          <w:szCs w:val="28"/>
        </w:rPr>
        <w:t xml:space="preserve">Ничтожный человек надевает на себя роль святого и учителя жизни. </w:t>
      </w:r>
      <w:r w:rsidR="00167532">
        <w:rPr>
          <w:rFonts w:ascii="Times New Roman" w:hAnsi="Times New Roman" w:cs="Times New Roman"/>
          <w:sz w:val="28"/>
          <w:szCs w:val="28"/>
        </w:rPr>
        <w:t xml:space="preserve">Позже в старце Зосиме он указал учителя, у которого можно учиться реально. </w:t>
      </w:r>
      <w:r>
        <w:rPr>
          <w:rFonts w:ascii="Times New Roman" w:hAnsi="Times New Roman" w:cs="Times New Roman"/>
          <w:sz w:val="28"/>
          <w:szCs w:val="28"/>
        </w:rPr>
        <w:t xml:space="preserve">Но в романе имеется второй, важный для миросозерцания Достоевского персонаж – Егор Ильич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наметка образа положительно прекрасного человека, потом это б</w:t>
      </w:r>
      <w:r w:rsidR="009B190F">
        <w:rPr>
          <w:rFonts w:ascii="Times New Roman" w:hAnsi="Times New Roman" w:cs="Times New Roman"/>
          <w:sz w:val="28"/>
          <w:szCs w:val="28"/>
        </w:rPr>
        <w:t>удет</w:t>
      </w:r>
      <w:r>
        <w:rPr>
          <w:rFonts w:ascii="Times New Roman" w:hAnsi="Times New Roman" w:cs="Times New Roman"/>
          <w:sz w:val="28"/>
          <w:szCs w:val="28"/>
        </w:rPr>
        <w:t xml:space="preserve"> князь Мышкин</w:t>
      </w:r>
      <w:r w:rsidR="00167532">
        <w:rPr>
          <w:rFonts w:ascii="Times New Roman" w:hAnsi="Times New Roman" w:cs="Times New Roman"/>
          <w:sz w:val="28"/>
          <w:szCs w:val="28"/>
        </w:rPr>
        <w:t>, а еще позже Алеша Карамазов</w:t>
      </w:r>
      <w:r>
        <w:rPr>
          <w:rFonts w:ascii="Times New Roman" w:hAnsi="Times New Roman" w:cs="Times New Roman"/>
          <w:sz w:val="28"/>
          <w:szCs w:val="28"/>
        </w:rPr>
        <w:t xml:space="preserve">. Это было еще одно открытие Достоевского. Прекрасный человек уступает негодяю и </w:t>
      </w:r>
      <w:r>
        <w:rPr>
          <w:rFonts w:ascii="Times New Roman" w:hAnsi="Times New Roman" w:cs="Times New Roman"/>
          <w:sz w:val="28"/>
          <w:szCs w:val="28"/>
        </w:rPr>
        <w:lastRenderedPageBreak/>
        <w:t>абсолютно беспомощен. В романе писатель вывел и образ лакея Видоплясова, который далее вырос в Смердякова «Братьев Карамазовых».</w:t>
      </w:r>
    </w:p>
    <w:p w14:paraId="624B4F48" w14:textId="2C8C0504" w:rsidR="00AC58A6" w:rsidRDefault="00AC58A6" w:rsidP="00E60746">
      <w:pPr>
        <w:rPr>
          <w:rFonts w:ascii="Times New Roman" w:hAnsi="Times New Roman" w:cs="Times New Roman"/>
          <w:sz w:val="28"/>
          <w:szCs w:val="28"/>
        </w:rPr>
      </w:pPr>
    </w:p>
    <w:p w14:paraId="270876F6" w14:textId="77777777" w:rsidR="00E60746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895F6" w14:textId="3EDC495A" w:rsidR="00E60746" w:rsidRDefault="00E60746" w:rsidP="00AC58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семинаров и эссе</w:t>
      </w:r>
    </w:p>
    <w:p w14:paraId="2AB9847B" w14:textId="77777777" w:rsidR="00F176D6" w:rsidRDefault="00F176D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4B155" w14:textId="51F7F360" w:rsidR="00F176D6" w:rsidRPr="00AC58A6" w:rsidRDefault="002E62EB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Pr="00AC58A6">
        <w:rPr>
          <w:rFonts w:ascii="Times New Roman" w:hAnsi="Times New Roman" w:cs="Times New Roman"/>
          <w:sz w:val="28"/>
          <w:szCs w:val="28"/>
        </w:rPr>
        <w:t>Степанчиково</w:t>
      </w:r>
      <w:proofErr w:type="spellEnd"/>
      <w:r w:rsidRPr="00AC58A6">
        <w:rPr>
          <w:rFonts w:ascii="Times New Roman" w:hAnsi="Times New Roman" w:cs="Times New Roman"/>
          <w:sz w:val="28"/>
          <w:szCs w:val="28"/>
        </w:rPr>
        <w:t xml:space="preserve">» </w:t>
      </w:r>
      <w:r w:rsidR="00AC58A6" w:rsidRPr="00AC58A6">
        <w:rPr>
          <w:rFonts w:ascii="Times New Roman" w:hAnsi="Times New Roman" w:cs="Times New Roman"/>
          <w:sz w:val="28"/>
          <w:szCs w:val="28"/>
        </w:rPr>
        <w:t>–</w:t>
      </w:r>
      <w:r w:rsidRPr="00AC58A6">
        <w:rPr>
          <w:rFonts w:ascii="Times New Roman" w:hAnsi="Times New Roman" w:cs="Times New Roman"/>
          <w:sz w:val="28"/>
          <w:szCs w:val="28"/>
        </w:rPr>
        <w:t xml:space="preserve"> в</w:t>
      </w:r>
      <w:r w:rsidR="00F176D6" w:rsidRPr="00AC58A6">
        <w:rPr>
          <w:rFonts w:ascii="Times New Roman" w:hAnsi="Times New Roman" w:cs="Times New Roman"/>
          <w:sz w:val="28"/>
          <w:szCs w:val="28"/>
        </w:rPr>
        <w:t>торой дебют Достоевского (1859)</w:t>
      </w:r>
    </w:p>
    <w:p w14:paraId="4C2DA2A2" w14:textId="27F88CF7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Опискин и Тартюф: переосмысление европейских образов</w:t>
      </w:r>
    </w:p>
    <w:p w14:paraId="0DC4F766" w14:textId="77777777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Село Степанчиково как сумасшедший дом: мир наизнанку</w:t>
      </w:r>
    </w:p>
    <w:p w14:paraId="5853AFA9" w14:textId="77777777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Неприятие героя-идеолога</w:t>
      </w:r>
    </w:p>
    <w:p w14:paraId="1D86DBA9" w14:textId="77777777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Слабость прекрасного человека</w:t>
      </w:r>
    </w:p>
    <w:p w14:paraId="59A5A022" w14:textId="7241FD7B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8A6">
        <w:rPr>
          <w:rFonts w:ascii="Times New Roman" w:hAnsi="Times New Roman" w:cs="Times New Roman"/>
          <w:sz w:val="28"/>
          <w:szCs w:val="28"/>
        </w:rPr>
        <w:t>Ростанев</w:t>
      </w:r>
      <w:proofErr w:type="spellEnd"/>
      <w:r w:rsidRPr="00AC58A6">
        <w:rPr>
          <w:rFonts w:ascii="Times New Roman" w:hAnsi="Times New Roman" w:cs="Times New Roman"/>
          <w:sz w:val="28"/>
          <w:szCs w:val="28"/>
        </w:rPr>
        <w:t xml:space="preserve"> </w:t>
      </w:r>
      <w:r w:rsidR="00C201D7" w:rsidRPr="00AC58A6">
        <w:rPr>
          <w:rFonts w:ascii="Times New Roman" w:hAnsi="Times New Roman" w:cs="Times New Roman"/>
          <w:sz w:val="28"/>
          <w:szCs w:val="28"/>
        </w:rPr>
        <w:t>–</w:t>
      </w:r>
      <w:r w:rsidRPr="00AC58A6">
        <w:rPr>
          <w:rFonts w:ascii="Times New Roman" w:hAnsi="Times New Roman" w:cs="Times New Roman"/>
          <w:sz w:val="28"/>
          <w:szCs w:val="28"/>
        </w:rPr>
        <w:t xml:space="preserve"> </w:t>
      </w:r>
      <w:r w:rsidR="00C201D7" w:rsidRPr="00AC58A6">
        <w:rPr>
          <w:rFonts w:ascii="Times New Roman" w:hAnsi="Times New Roman" w:cs="Times New Roman"/>
          <w:sz w:val="28"/>
          <w:szCs w:val="28"/>
        </w:rPr>
        <w:t xml:space="preserve">первая проба положительно прекрасного человека, </w:t>
      </w:r>
      <w:r w:rsidRPr="00AC58A6">
        <w:rPr>
          <w:rFonts w:ascii="Times New Roman" w:hAnsi="Times New Roman" w:cs="Times New Roman"/>
          <w:sz w:val="28"/>
          <w:szCs w:val="28"/>
        </w:rPr>
        <w:t>патриархальный мечтатель, или «ненормальное явление» (Добролюбов)</w:t>
      </w:r>
    </w:p>
    <w:p w14:paraId="41FD2BF7" w14:textId="77777777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Лакей как художественно-философская проблема</w:t>
      </w:r>
    </w:p>
    <w:p w14:paraId="288C86FC" w14:textId="77777777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Фома Фомич – карнавальный король</w:t>
      </w:r>
    </w:p>
    <w:p w14:paraId="32234CBC" w14:textId="528F4F6D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 xml:space="preserve">Тема двойника: Фома шут </w:t>
      </w:r>
      <w:r w:rsidR="00AC58A6">
        <w:rPr>
          <w:rFonts w:ascii="Times New Roman" w:hAnsi="Times New Roman" w:cs="Times New Roman"/>
          <w:sz w:val="28"/>
          <w:szCs w:val="28"/>
        </w:rPr>
        <w:t>–</w:t>
      </w:r>
      <w:r w:rsidRPr="00AC58A6">
        <w:rPr>
          <w:rFonts w:ascii="Times New Roman" w:hAnsi="Times New Roman" w:cs="Times New Roman"/>
          <w:sz w:val="28"/>
          <w:szCs w:val="28"/>
        </w:rPr>
        <w:t xml:space="preserve"> Фома деспот</w:t>
      </w:r>
    </w:p>
    <w:p w14:paraId="4CEBBACD" w14:textId="2A165F46" w:rsidR="00C201D7" w:rsidRPr="00AC58A6" w:rsidRDefault="00C201D7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Фома Опискин пародия на Гоголя (на «Выбранные места из переписки с друзьями»). Тынянов. «К теории пародии»</w:t>
      </w:r>
    </w:p>
    <w:p w14:paraId="40341D63" w14:textId="34AA65C1" w:rsidR="00C201D7" w:rsidRPr="00AC58A6" w:rsidRDefault="00C201D7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Фома Опискин и Фома Гордеев (Максим Горький)</w:t>
      </w:r>
    </w:p>
    <w:p w14:paraId="50EC28A5" w14:textId="42C83EBD" w:rsidR="00952DB4" w:rsidRPr="00AC58A6" w:rsidRDefault="00952DB4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Фома евангельский и Фома Опискин</w:t>
      </w:r>
    </w:p>
    <w:p w14:paraId="0F43A450" w14:textId="77777777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Видоплясов, Опискин, Смердяков – типы лакеев.</w:t>
      </w:r>
    </w:p>
    <w:p w14:paraId="310346A3" w14:textId="77777777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Самомнение лакея</w:t>
      </w:r>
    </w:p>
    <w:p w14:paraId="65B9B02E" w14:textId="77777777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 xml:space="preserve">Женские образы – от генеральши </w:t>
      </w:r>
      <w:proofErr w:type="spellStart"/>
      <w:r w:rsidRPr="00AC58A6">
        <w:rPr>
          <w:rFonts w:ascii="Times New Roman" w:hAnsi="Times New Roman" w:cs="Times New Roman"/>
          <w:sz w:val="28"/>
          <w:szCs w:val="28"/>
        </w:rPr>
        <w:t>Крахоткиной</w:t>
      </w:r>
      <w:proofErr w:type="spellEnd"/>
      <w:r w:rsidRPr="00AC58A6">
        <w:rPr>
          <w:rFonts w:ascii="Times New Roman" w:hAnsi="Times New Roman" w:cs="Times New Roman"/>
          <w:sz w:val="28"/>
          <w:szCs w:val="28"/>
        </w:rPr>
        <w:t xml:space="preserve"> до Настеньки Ежевикиной</w:t>
      </w:r>
    </w:p>
    <w:p w14:paraId="1FA8D42B" w14:textId="77777777" w:rsidR="00E60746" w:rsidRPr="00AC58A6" w:rsidRDefault="00E60746" w:rsidP="00AC58A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Полемика с линией Белинского</w:t>
      </w:r>
    </w:p>
    <w:p w14:paraId="2AE027F9" w14:textId="77777777" w:rsidR="00E60746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4C738" w14:textId="77777777" w:rsidR="00AC58A6" w:rsidRDefault="00AC58A6" w:rsidP="00FF10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9518C1" w14:textId="23F6C9B4" w:rsidR="00FF10F8" w:rsidRDefault="00FF10F8" w:rsidP="00FF10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</w:t>
      </w:r>
    </w:p>
    <w:p w14:paraId="5A55F6B0" w14:textId="77777777" w:rsidR="00AC58A6" w:rsidRDefault="00AC58A6" w:rsidP="00FF10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F4614D" w14:textId="2B66A346" w:rsidR="004A28AE" w:rsidRPr="00AC58A6" w:rsidRDefault="004A28AE" w:rsidP="00AC58A6">
      <w:pPr>
        <w:pStyle w:val="aa"/>
        <w:numPr>
          <w:ilvl w:val="0"/>
          <w:numId w:val="3"/>
        </w:numPr>
        <w:spacing w:after="0" w:line="3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58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Святитель Дмитрий Ростовский </w:t>
      </w:r>
      <w:r w:rsidR="000D3C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AC58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Житие и страдание святого Апостола Фомы</w:t>
      </w:r>
      <w:r w:rsidR="000D3C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14:paraId="3280F74A" w14:textId="791246EC" w:rsidR="003A4737" w:rsidRPr="00AC58A6" w:rsidRDefault="003A4737" w:rsidP="00AC58A6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AC58A6">
        <w:rPr>
          <w:b w:val="0"/>
          <w:bCs w:val="0"/>
          <w:sz w:val="28"/>
          <w:szCs w:val="28"/>
        </w:rPr>
        <w:t>Телеспектакль «Село Степанчиково и его обитатели» (1973</w:t>
      </w:r>
    </w:p>
    <w:p w14:paraId="0F9B74E4" w14:textId="3BB5DE2B" w:rsidR="004A28AE" w:rsidRPr="00AC58A6" w:rsidRDefault="002F32F3" w:rsidP="00AC58A6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AC58A6">
        <w:rPr>
          <w:b w:val="0"/>
          <w:bCs w:val="0"/>
          <w:sz w:val="28"/>
          <w:szCs w:val="28"/>
        </w:rPr>
        <w:t>Фильм «Село Степанчиково и его обитатели (1989)</w:t>
      </w:r>
    </w:p>
    <w:p w14:paraId="5464F17C" w14:textId="77777777" w:rsidR="004A28AE" w:rsidRDefault="004A28AE" w:rsidP="00AC58A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6CBDE33" w14:textId="065DB7E8" w:rsidR="00E60746" w:rsidRDefault="00E60746" w:rsidP="00E60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hAnsi="Times New Roman" w:cs="Times New Roman"/>
          <w:sz w:val="28"/>
          <w:szCs w:val="28"/>
        </w:rPr>
        <w:t>Литература</w:t>
      </w:r>
    </w:p>
    <w:p w14:paraId="721F68DC" w14:textId="77777777" w:rsidR="00AC58A6" w:rsidRPr="00AC58A6" w:rsidRDefault="00AC58A6" w:rsidP="00E60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9D4556" w14:textId="77777777" w:rsidR="00E60746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EF">
        <w:rPr>
          <w:rFonts w:ascii="Times New Roman" w:hAnsi="Times New Roman" w:cs="Times New Roman"/>
          <w:i/>
          <w:iCs/>
          <w:sz w:val="28"/>
          <w:szCs w:val="28"/>
        </w:rPr>
        <w:t xml:space="preserve">Тынянов </w:t>
      </w:r>
      <w:proofErr w:type="gramStart"/>
      <w:r w:rsidRPr="003C6FEF">
        <w:rPr>
          <w:rFonts w:ascii="Times New Roman" w:hAnsi="Times New Roman" w:cs="Times New Roman"/>
          <w:i/>
          <w:iCs/>
          <w:sz w:val="28"/>
          <w:szCs w:val="28"/>
        </w:rPr>
        <w:t>Ю.Н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Достоевский и Гоголь. К теории пародии. Любое издание.</w:t>
      </w:r>
    </w:p>
    <w:p w14:paraId="3FDBB038" w14:textId="77777777" w:rsidR="00E60746" w:rsidRPr="00BB5A75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Михайловский Н.К.</w:t>
      </w:r>
      <w:r>
        <w:rPr>
          <w:rFonts w:ascii="Times New Roman" w:hAnsi="Times New Roman" w:cs="Times New Roman"/>
          <w:sz w:val="28"/>
          <w:szCs w:val="28"/>
        </w:rPr>
        <w:t xml:space="preserve"> Жестокий талант. Любое издание.</w:t>
      </w:r>
    </w:p>
    <w:p w14:paraId="7617BBB2" w14:textId="3447DDF0" w:rsidR="00EB47E6" w:rsidRDefault="00EB47E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8A6">
        <w:rPr>
          <w:rFonts w:ascii="Times New Roman" w:hAnsi="Times New Roman" w:cs="Times New Roman"/>
          <w:i/>
          <w:iCs/>
          <w:sz w:val="28"/>
          <w:szCs w:val="28"/>
        </w:rPr>
        <w:t>Баршт</w:t>
      </w:r>
      <w:proofErr w:type="spellEnd"/>
      <w:r w:rsidRPr="00AC58A6">
        <w:rPr>
          <w:rFonts w:ascii="Times New Roman" w:hAnsi="Times New Roman" w:cs="Times New Roman"/>
          <w:i/>
          <w:iCs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22" w:rsidRPr="009729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Ф. М. Достоевский. Новые линии</w:t>
      </w:r>
      <w:r w:rsidR="009729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СПб, 2022</w:t>
      </w:r>
    </w:p>
    <w:p w14:paraId="3D611344" w14:textId="77777777" w:rsidR="00E60746" w:rsidRPr="000D1D3C" w:rsidRDefault="00E60746" w:rsidP="00E60746">
      <w:pPr>
        <w:pStyle w:val="a4"/>
        <w:ind w:firstLine="709"/>
        <w:jc w:val="both"/>
        <w:rPr>
          <w:sz w:val="28"/>
          <w:szCs w:val="28"/>
        </w:rPr>
      </w:pPr>
      <w:r w:rsidRPr="00F45647">
        <w:rPr>
          <w:rStyle w:val="a3"/>
          <w:b w:val="0"/>
          <w:bCs w:val="0"/>
          <w:i/>
          <w:sz w:val="28"/>
          <w:szCs w:val="28"/>
        </w:rPr>
        <w:t>Бахтин М.М.</w:t>
      </w:r>
      <w:r w:rsidRPr="000D1D3C">
        <w:rPr>
          <w:sz w:val="28"/>
          <w:szCs w:val="28"/>
        </w:rPr>
        <w:t xml:space="preserve"> Проблемы поэтики Достоевского // Бахтин М.М. Собр. соч.: В 7 т. М.: Русские словари: Языки славянской культуры, 2002. Т. 6. С. 7</w:t>
      </w:r>
      <w:r w:rsidRPr="000D1D3C">
        <w:rPr>
          <w:sz w:val="28"/>
          <w:szCs w:val="28"/>
        </w:rPr>
        <w:sym w:font="Symbol" w:char="F02D"/>
      </w:r>
      <w:r w:rsidRPr="000D1D3C">
        <w:rPr>
          <w:sz w:val="28"/>
          <w:szCs w:val="28"/>
        </w:rPr>
        <w:t xml:space="preserve">300. </w:t>
      </w:r>
    </w:p>
    <w:p w14:paraId="63E299B5" w14:textId="77777777" w:rsidR="00E60746" w:rsidRDefault="00E60746" w:rsidP="00E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790873">
        <w:rPr>
          <w:rFonts w:ascii="Times New Roman" w:eastAsia="NewtonC-Italic" w:hAnsi="Times New Roman" w:cs="Times New Roman"/>
          <w:i/>
          <w:iCs/>
          <w:sz w:val="28"/>
          <w:szCs w:val="28"/>
        </w:rPr>
        <w:lastRenderedPageBreak/>
        <w:t xml:space="preserve">Бердяев Н. А. </w:t>
      </w:r>
      <w:r w:rsidRPr="00790873">
        <w:rPr>
          <w:rFonts w:ascii="Times New Roman" w:eastAsia="NewtonC" w:hAnsi="Times New Roman" w:cs="Times New Roman"/>
          <w:sz w:val="28"/>
          <w:szCs w:val="28"/>
        </w:rPr>
        <w:t xml:space="preserve">Духи русской революции // </w:t>
      </w:r>
      <w:r w:rsidRPr="00790873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Бердяев Н. А. </w:t>
      </w:r>
      <w:r w:rsidRPr="00790873">
        <w:rPr>
          <w:rFonts w:ascii="Times New Roman" w:eastAsia="NewtonC" w:hAnsi="Times New Roman" w:cs="Times New Roman"/>
          <w:sz w:val="28"/>
          <w:szCs w:val="28"/>
        </w:rPr>
        <w:t>О русских классиках.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790873">
        <w:rPr>
          <w:rFonts w:ascii="Times New Roman" w:eastAsia="NewtonC" w:hAnsi="Times New Roman" w:cs="Times New Roman"/>
          <w:sz w:val="28"/>
          <w:szCs w:val="28"/>
        </w:rPr>
        <w:t xml:space="preserve">М.: Высшая школа, 1993. </w:t>
      </w:r>
    </w:p>
    <w:p w14:paraId="467E2EE4" w14:textId="77777777" w:rsidR="00E60746" w:rsidRDefault="00E60746" w:rsidP="00E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F42DC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Бердяев Н. А. </w:t>
      </w:r>
      <w:r w:rsidRPr="00DF42DC">
        <w:rPr>
          <w:rFonts w:ascii="Times New Roman" w:eastAsia="NewtonC" w:hAnsi="Times New Roman" w:cs="Times New Roman"/>
          <w:sz w:val="28"/>
          <w:szCs w:val="28"/>
        </w:rPr>
        <w:t xml:space="preserve">Миросозерцание Достоевского // </w:t>
      </w:r>
      <w:r w:rsidRPr="00DF42DC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Бердяев Н. А. </w:t>
      </w:r>
      <w:r w:rsidRPr="00DF42DC">
        <w:rPr>
          <w:rFonts w:ascii="Times New Roman" w:eastAsia="NewtonC" w:hAnsi="Times New Roman" w:cs="Times New Roman"/>
          <w:sz w:val="28"/>
          <w:szCs w:val="28"/>
        </w:rPr>
        <w:t>О русских классиках.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DF42DC">
        <w:rPr>
          <w:rFonts w:ascii="Times New Roman" w:eastAsia="NewtonC" w:hAnsi="Times New Roman" w:cs="Times New Roman"/>
          <w:sz w:val="28"/>
          <w:szCs w:val="28"/>
        </w:rPr>
        <w:t>М.: Высшая школа, 1993.</w:t>
      </w:r>
    </w:p>
    <w:p w14:paraId="48C9C492" w14:textId="77777777" w:rsidR="00E60746" w:rsidRPr="000D1D3C" w:rsidRDefault="00E60746" w:rsidP="00E60746">
      <w:pPr>
        <w:pStyle w:val="a4"/>
        <w:ind w:firstLine="709"/>
        <w:jc w:val="both"/>
        <w:rPr>
          <w:sz w:val="28"/>
          <w:szCs w:val="28"/>
        </w:rPr>
      </w:pPr>
      <w:r w:rsidRPr="000D1D3C">
        <w:rPr>
          <w:sz w:val="28"/>
          <w:szCs w:val="28"/>
        </w:rPr>
        <w:t>О Достоевском: Сборник статей под редакцией А.Л. Бема. В 2-х тт. Т. 1 М.: Русский путь, 2007.</w:t>
      </w:r>
    </w:p>
    <w:p w14:paraId="2D93AF00" w14:textId="264CD7AA" w:rsidR="005D1562" w:rsidRPr="005D1562" w:rsidRDefault="005D1562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D3C5A">
        <w:rPr>
          <w:rFonts w:ascii="Times New Roman" w:hAnsi="Times New Roman"/>
          <w:i/>
          <w:sz w:val="28"/>
          <w:szCs w:val="28"/>
        </w:rPr>
        <w:t xml:space="preserve">Волгин </w:t>
      </w:r>
      <w:proofErr w:type="gramStart"/>
      <w:r w:rsidRPr="000D3C5A">
        <w:rPr>
          <w:rFonts w:ascii="Times New Roman" w:hAnsi="Times New Roman"/>
          <w:i/>
          <w:sz w:val="28"/>
          <w:szCs w:val="28"/>
        </w:rPr>
        <w:t>И.Л.</w:t>
      </w:r>
      <w:proofErr w:type="gramEnd"/>
      <w:r w:rsidRPr="000D3C5A">
        <w:rPr>
          <w:rFonts w:ascii="Times New Roman" w:hAnsi="Times New Roman"/>
          <w:i/>
          <w:sz w:val="28"/>
          <w:szCs w:val="28"/>
        </w:rPr>
        <w:t xml:space="preserve"> </w:t>
      </w:r>
      <w:r w:rsidRPr="005D156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Село Степанчиково и его обитатели. Предисловие и комментарии</w:t>
      </w:r>
      <w:r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. М., 1985.</w:t>
      </w:r>
      <w:r w:rsidR="00FF10F8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То же в его книге «Ничей современник». М.: СПб. 2019</w:t>
      </w:r>
    </w:p>
    <w:p w14:paraId="746A97B8" w14:textId="77777777" w:rsidR="00E60746" w:rsidRPr="000D1D3C" w:rsidRDefault="00E60746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D3C">
        <w:rPr>
          <w:rFonts w:ascii="Times New Roman" w:hAnsi="Times New Roman"/>
          <w:i/>
          <w:sz w:val="28"/>
          <w:szCs w:val="28"/>
        </w:rPr>
        <w:t xml:space="preserve">Волгин И.Л. </w:t>
      </w:r>
      <w:r w:rsidRPr="000D1D3C">
        <w:rPr>
          <w:rFonts w:ascii="Times New Roman" w:hAnsi="Times New Roman"/>
          <w:sz w:val="28"/>
          <w:szCs w:val="28"/>
        </w:rPr>
        <w:t xml:space="preserve">Возвращение билета. Парадоксы национального самосознания. М.: </w:t>
      </w:r>
      <w:proofErr w:type="spellStart"/>
      <w:r w:rsidRPr="000D1D3C">
        <w:rPr>
          <w:rFonts w:ascii="Times New Roman" w:hAnsi="Times New Roman"/>
          <w:sz w:val="28"/>
          <w:szCs w:val="28"/>
        </w:rPr>
        <w:t>Грантъ</w:t>
      </w:r>
      <w:proofErr w:type="spellEnd"/>
      <w:r w:rsidRPr="000D1D3C">
        <w:rPr>
          <w:rFonts w:ascii="Times New Roman" w:hAnsi="Times New Roman"/>
          <w:sz w:val="28"/>
          <w:szCs w:val="28"/>
        </w:rPr>
        <w:t>. 2004. 768 с. (Часть I. Россия Достоевского. «Дневник писателя» как исторический феномен. С. 25-145).</w:t>
      </w:r>
    </w:p>
    <w:p w14:paraId="41DD87B1" w14:textId="77777777" w:rsidR="00E60746" w:rsidRPr="00DC2104" w:rsidRDefault="00E60746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647">
        <w:rPr>
          <w:rFonts w:ascii="Times New Roman" w:hAnsi="Times New Roman"/>
          <w:i/>
          <w:iCs/>
          <w:sz w:val="28"/>
          <w:szCs w:val="28"/>
        </w:rPr>
        <w:t xml:space="preserve">Волгин И.Л. </w:t>
      </w:r>
      <w:r>
        <w:rPr>
          <w:rFonts w:ascii="Times New Roman" w:hAnsi="Times New Roman"/>
          <w:sz w:val="28"/>
          <w:szCs w:val="28"/>
        </w:rPr>
        <w:t>Ничей современник. Четыре круга Достоевского</w:t>
      </w:r>
      <w:r w:rsidRPr="00DC2104">
        <w:rPr>
          <w:rFonts w:ascii="Times New Roman" w:hAnsi="Times New Roman"/>
          <w:sz w:val="28"/>
          <w:szCs w:val="28"/>
        </w:rPr>
        <w:t xml:space="preserve">. </w:t>
      </w:r>
      <w:r w:rsidRPr="00DC2104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>Нестор-История, 2019 г.</w:t>
      </w:r>
    </w:p>
    <w:p w14:paraId="4C683F31" w14:textId="77777777" w:rsidR="00E60746" w:rsidRPr="00CE678D" w:rsidRDefault="00E60746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E678D">
        <w:rPr>
          <w:rFonts w:ascii="Times New Roman" w:eastAsia="NewtonC-Italic" w:hAnsi="Times New Roman"/>
          <w:i/>
          <w:iCs/>
          <w:sz w:val="28"/>
          <w:szCs w:val="28"/>
        </w:rPr>
        <w:t xml:space="preserve">Гроссман Л. П. </w:t>
      </w:r>
      <w:r w:rsidRPr="00CE678D">
        <w:rPr>
          <w:rFonts w:ascii="Times New Roman" w:eastAsia="NewtonC" w:hAnsi="Times New Roman"/>
          <w:sz w:val="28"/>
          <w:szCs w:val="28"/>
        </w:rPr>
        <w:t>Достоевский. М.: Астрель, 2012.</w:t>
      </w:r>
    </w:p>
    <w:p w14:paraId="65239480" w14:textId="77777777" w:rsidR="00E60746" w:rsidRPr="000D1D3C" w:rsidRDefault="00E60746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D3C">
        <w:rPr>
          <w:rFonts w:ascii="Times New Roman" w:hAnsi="Times New Roman"/>
          <w:i/>
          <w:sz w:val="28"/>
          <w:szCs w:val="28"/>
        </w:rPr>
        <w:t>Достоевская Л.Ф.</w:t>
      </w:r>
      <w:r w:rsidRPr="000D1D3C">
        <w:rPr>
          <w:rFonts w:ascii="Times New Roman" w:hAnsi="Times New Roman"/>
          <w:sz w:val="28"/>
          <w:szCs w:val="28"/>
        </w:rPr>
        <w:t xml:space="preserve"> Мой отец Федор Достоевский / Л.Ф. Достоевская; [Вступит. ст., общ. ред., примеч. Б.Н. Тихомирова, перевод с фр. Н.Д.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D3C">
        <w:rPr>
          <w:rFonts w:ascii="Times New Roman" w:hAnsi="Times New Roman"/>
          <w:sz w:val="28"/>
          <w:szCs w:val="28"/>
        </w:rPr>
        <w:t>Шаховской] ― М.: ООО «</w:t>
      </w:r>
      <w:proofErr w:type="spellStart"/>
      <w:r w:rsidRPr="000D1D3C">
        <w:rPr>
          <w:rFonts w:ascii="Times New Roman" w:hAnsi="Times New Roman"/>
          <w:sz w:val="28"/>
          <w:szCs w:val="28"/>
        </w:rPr>
        <w:t>Бослен</w:t>
      </w:r>
      <w:proofErr w:type="spellEnd"/>
      <w:r w:rsidRPr="000D1D3C">
        <w:rPr>
          <w:rFonts w:ascii="Times New Roman" w:hAnsi="Times New Roman"/>
          <w:sz w:val="28"/>
          <w:szCs w:val="28"/>
        </w:rPr>
        <w:t>», 2017. – 512 с.</w:t>
      </w:r>
    </w:p>
    <w:p w14:paraId="520B8129" w14:textId="77777777" w:rsidR="00E60746" w:rsidRPr="005007C4" w:rsidRDefault="00E60746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 w:rsidRPr="005007C4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Туниманов</w:t>
      </w:r>
      <w:proofErr w:type="spellEnd"/>
      <w:r w:rsidRPr="005007C4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 xml:space="preserve"> В. А</w:t>
      </w:r>
      <w:r w:rsidRPr="005007C4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. Творчество Достоевского. 1854—1862. — Л., 1980. </w:t>
      </w:r>
    </w:p>
    <w:p w14:paraId="3165E779" w14:textId="4D445ECE" w:rsidR="00EB47E6" w:rsidRDefault="00EB47E6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58A6">
        <w:rPr>
          <w:rStyle w:val="a3"/>
          <w:rFonts w:ascii="Times New Roman" w:hAnsi="Times New Roman"/>
          <w:b w:val="0"/>
          <w:i/>
          <w:iCs/>
          <w:sz w:val="28"/>
          <w:szCs w:val="28"/>
        </w:rPr>
        <w:t xml:space="preserve">Захаров </w:t>
      </w:r>
      <w:proofErr w:type="gramStart"/>
      <w:r w:rsidRPr="00AC58A6">
        <w:rPr>
          <w:rStyle w:val="a3"/>
          <w:rFonts w:ascii="Times New Roman" w:hAnsi="Times New Roman"/>
          <w:b w:val="0"/>
          <w:i/>
          <w:iCs/>
          <w:sz w:val="28"/>
          <w:szCs w:val="28"/>
        </w:rPr>
        <w:t>В.Н.</w:t>
      </w:r>
      <w:proofErr w:type="gram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972922">
        <w:rPr>
          <w:rStyle w:val="a3"/>
          <w:rFonts w:ascii="Times New Roman" w:hAnsi="Times New Roman"/>
          <w:b w:val="0"/>
          <w:sz w:val="28"/>
          <w:szCs w:val="28"/>
        </w:rPr>
        <w:t>Имя автора – Достоевский. М.: Индрик, 2013ю</w:t>
      </w:r>
    </w:p>
    <w:p w14:paraId="6E97C3F8" w14:textId="77777777" w:rsidR="00E60746" w:rsidRPr="00C1535A" w:rsidRDefault="00E60746" w:rsidP="00E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1535A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Евлампиев И. И. </w:t>
      </w:r>
      <w:r w:rsidRPr="00C1535A">
        <w:rPr>
          <w:rFonts w:ascii="Times New Roman" w:eastAsia="NewtonC" w:hAnsi="Times New Roman" w:cs="Times New Roman"/>
          <w:sz w:val="28"/>
          <w:szCs w:val="28"/>
        </w:rPr>
        <w:t>Философия человека в творчестве Ф. Достоевского (от ранних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C1535A">
        <w:rPr>
          <w:rFonts w:ascii="Times New Roman" w:eastAsia="NewtonC" w:hAnsi="Times New Roman" w:cs="Times New Roman"/>
          <w:sz w:val="28"/>
          <w:szCs w:val="28"/>
        </w:rPr>
        <w:t xml:space="preserve">произведений к </w:t>
      </w:r>
      <w:r>
        <w:rPr>
          <w:rFonts w:ascii="Cambria Math" w:eastAsia="NewtonC" w:hAnsi="Cambria Math" w:cs="Cambria Math"/>
          <w:sz w:val="28"/>
          <w:szCs w:val="28"/>
        </w:rPr>
        <w:t>«</w:t>
      </w:r>
      <w:r w:rsidRPr="00C1535A">
        <w:rPr>
          <w:rFonts w:ascii="Times New Roman" w:eastAsia="NewtonC" w:hAnsi="Times New Roman" w:cs="Times New Roman"/>
          <w:sz w:val="28"/>
          <w:szCs w:val="28"/>
        </w:rPr>
        <w:t>Братьям Карамазовым</w:t>
      </w:r>
      <w:r>
        <w:rPr>
          <w:rFonts w:ascii="Cambria Math" w:eastAsia="NewtonC" w:hAnsi="Cambria Math" w:cs="Cambria Math"/>
          <w:sz w:val="28"/>
          <w:szCs w:val="28"/>
        </w:rPr>
        <w:t>»</w:t>
      </w:r>
      <w:r w:rsidRPr="00C1535A">
        <w:rPr>
          <w:rFonts w:ascii="Times New Roman" w:eastAsia="NewtonC" w:hAnsi="Times New Roman" w:cs="Times New Roman"/>
          <w:sz w:val="28"/>
          <w:szCs w:val="28"/>
        </w:rPr>
        <w:t>). СПб.: РХГА, 2012</w:t>
      </w:r>
    </w:p>
    <w:p w14:paraId="4B4DB6B3" w14:textId="77777777" w:rsidR="00E60746" w:rsidRPr="000D1D3C" w:rsidRDefault="00E60746" w:rsidP="00E60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3C">
        <w:rPr>
          <w:rFonts w:ascii="Times New Roman" w:hAnsi="Times New Roman" w:cs="Times New Roman"/>
          <w:i/>
          <w:sz w:val="28"/>
          <w:szCs w:val="28"/>
        </w:rPr>
        <w:t>Кантор В.К.</w:t>
      </w:r>
      <w:r w:rsidRPr="000D1D3C">
        <w:rPr>
          <w:rFonts w:ascii="Times New Roman" w:hAnsi="Times New Roman" w:cs="Times New Roman"/>
          <w:sz w:val="28"/>
          <w:szCs w:val="28"/>
        </w:rPr>
        <w:t xml:space="preserve"> «Судить Божью тварь». Пророческий пафос Достоевского: Очерки. – М.: Российская политическая энциклопедия (РОССПЭН), 2010. – 422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91F2D" w14:textId="77777777" w:rsidR="00E60746" w:rsidRPr="000D1D3C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3C">
        <w:rPr>
          <w:rFonts w:ascii="Times New Roman" w:hAnsi="Times New Roman" w:cs="Times New Roman"/>
          <w:i/>
          <w:sz w:val="28"/>
          <w:szCs w:val="28"/>
        </w:rPr>
        <w:t>Кантор В.К.</w:t>
      </w:r>
      <w:r w:rsidRPr="000D1D3C">
        <w:rPr>
          <w:rFonts w:ascii="Times New Roman" w:hAnsi="Times New Roman" w:cs="Times New Roman"/>
          <w:sz w:val="28"/>
          <w:szCs w:val="28"/>
        </w:rPr>
        <w:t xml:space="preserve"> Изображая, понимать, или </w:t>
      </w:r>
      <w:proofErr w:type="spellStart"/>
      <w:r w:rsidRPr="000D1D3C">
        <w:rPr>
          <w:rFonts w:ascii="Times New Roman" w:hAnsi="Times New Roman" w:cs="Times New Roman"/>
          <w:sz w:val="28"/>
          <w:szCs w:val="28"/>
        </w:rPr>
        <w:t>Sententia</w:t>
      </w:r>
      <w:proofErr w:type="spellEnd"/>
      <w:r w:rsidRPr="000D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D3C">
        <w:rPr>
          <w:rFonts w:ascii="Times New Roman" w:hAnsi="Times New Roman" w:cs="Times New Roman"/>
          <w:sz w:val="28"/>
          <w:szCs w:val="28"/>
        </w:rPr>
        <w:t>sensa</w:t>
      </w:r>
      <w:proofErr w:type="spellEnd"/>
      <w:r w:rsidRPr="000D1D3C">
        <w:rPr>
          <w:rFonts w:ascii="Times New Roman" w:hAnsi="Times New Roman" w:cs="Times New Roman"/>
          <w:sz w:val="28"/>
          <w:szCs w:val="28"/>
        </w:rPr>
        <w:t>: фил</w:t>
      </w:r>
      <w:r>
        <w:rPr>
          <w:rFonts w:ascii="Times New Roman" w:hAnsi="Times New Roman" w:cs="Times New Roman"/>
          <w:sz w:val="28"/>
          <w:szCs w:val="28"/>
        </w:rPr>
        <w:t>ософия в литературном тексте М. -</w:t>
      </w:r>
      <w:r w:rsidRPr="000D1D3C">
        <w:rPr>
          <w:rFonts w:ascii="Times New Roman" w:hAnsi="Times New Roman" w:cs="Times New Roman"/>
          <w:sz w:val="28"/>
          <w:szCs w:val="28"/>
        </w:rPr>
        <w:t xml:space="preserve"> СПб.: ЦГИ Принт, 2017.</w:t>
      </w:r>
    </w:p>
    <w:p w14:paraId="0FDCE710" w14:textId="77777777" w:rsidR="00E60746" w:rsidRDefault="00E60746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13D">
        <w:rPr>
          <w:rFonts w:ascii="Times New Roman" w:hAnsi="Times New Roman"/>
          <w:i/>
          <w:iCs/>
          <w:sz w:val="28"/>
          <w:szCs w:val="28"/>
        </w:rPr>
        <w:t>Кантор В.К</w:t>
      </w:r>
      <w:r>
        <w:rPr>
          <w:rFonts w:ascii="Times New Roman" w:hAnsi="Times New Roman"/>
          <w:sz w:val="28"/>
          <w:szCs w:val="28"/>
        </w:rPr>
        <w:t>. Две родины Достоевского: попытка осмысления. М. -</w:t>
      </w:r>
      <w:r w:rsidRPr="000D1D3C">
        <w:rPr>
          <w:rFonts w:ascii="Times New Roman" w:hAnsi="Times New Roman"/>
          <w:sz w:val="28"/>
          <w:szCs w:val="28"/>
        </w:rPr>
        <w:t xml:space="preserve"> СПб.: </w:t>
      </w:r>
      <w:r>
        <w:rPr>
          <w:rFonts w:ascii="Times New Roman" w:hAnsi="Times New Roman"/>
          <w:sz w:val="28"/>
          <w:szCs w:val="28"/>
        </w:rPr>
        <w:t>ЦГИ Принт, 2021.</w:t>
      </w:r>
    </w:p>
    <w:p w14:paraId="138542B1" w14:textId="77777777" w:rsidR="00E60746" w:rsidRPr="0017648B" w:rsidRDefault="00E60746" w:rsidP="00E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8B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Касаткина Т. А. </w:t>
      </w:r>
      <w:r w:rsidRPr="0017648B">
        <w:rPr>
          <w:rFonts w:ascii="Times New Roman" w:eastAsia="NewtonC" w:hAnsi="Times New Roman" w:cs="Times New Roman"/>
          <w:sz w:val="28"/>
          <w:szCs w:val="28"/>
        </w:rPr>
        <w:t xml:space="preserve">О творящей природе слова. </w:t>
      </w:r>
      <w:proofErr w:type="spellStart"/>
      <w:r w:rsidRPr="0017648B">
        <w:rPr>
          <w:rFonts w:ascii="Times New Roman" w:eastAsia="NewtonC" w:hAnsi="Times New Roman" w:cs="Times New Roman"/>
          <w:sz w:val="28"/>
          <w:szCs w:val="28"/>
        </w:rPr>
        <w:t>Онтологичность</w:t>
      </w:r>
      <w:proofErr w:type="spellEnd"/>
      <w:r w:rsidRPr="0017648B">
        <w:rPr>
          <w:rFonts w:ascii="Times New Roman" w:eastAsia="NewtonC" w:hAnsi="Times New Roman" w:cs="Times New Roman"/>
          <w:sz w:val="28"/>
          <w:szCs w:val="28"/>
        </w:rPr>
        <w:t xml:space="preserve"> слова в творчестве Ф. М. Достоевского как основа </w:t>
      </w:r>
      <w:r>
        <w:rPr>
          <w:rFonts w:ascii="Times New Roman" w:eastAsia="NewtonC" w:hAnsi="Times New Roman" w:cs="Times New Roman"/>
          <w:sz w:val="28"/>
          <w:szCs w:val="28"/>
        </w:rPr>
        <w:t>«</w:t>
      </w:r>
      <w:r w:rsidRPr="0017648B">
        <w:rPr>
          <w:rFonts w:ascii="Times New Roman" w:eastAsia="NewtonC" w:hAnsi="Times New Roman" w:cs="Times New Roman"/>
          <w:sz w:val="28"/>
          <w:szCs w:val="28"/>
        </w:rPr>
        <w:t>реализма в высшем смысле слова</w:t>
      </w:r>
      <w:r>
        <w:rPr>
          <w:rFonts w:ascii="Cambria Math" w:eastAsia="NewtonC" w:hAnsi="Cambria Math" w:cs="Cambria Math"/>
          <w:sz w:val="28"/>
          <w:szCs w:val="28"/>
        </w:rPr>
        <w:t>»</w:t>
      </w:r>
      <w:r w:rsidRPr="0017648B">
        <w:rPr>
          <w:rFonts w:ascii="Times New Roman" w:eastAsia="NewtonC" w:hAnsi="Times New Roman" w:cs="Times New Roman"/>
          <w:sz w:val="28"/>
          <w:szCs w:val="28"/>
        </w:rPr>
        <w:t>. М.: ИМЛИ РАН, 2004.</w:t>
      </w:r>
    </w:p>
    <w:p w14:paraId="4120C999" w14:textId="77777777" w:rsidR="00E60746" w:rsidRPr="0041313D" w:rsidRDefault="00E60746" w:rsidP="00E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3D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Мамардашвили М. К. </w:t>
      </w:r>
      <w:r w:rsidRPr="0041313D">
        <w:rPr>
          <w:rFonts w:ascii="Times New Roman" w:eastAsia="NewtonC" w:hAnsi="Times New Roman" w:cs="Times New Roman"/>
          <w:sz w:val="28"/>
          <w:szCs w:val="28"/>
        </w:rPr>
        <w:t>Как я понимаю философию. М.: Прогресс-Культура,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41313D">
        <w:rPr>
          <w:rFonts w:ascii="Times New Roman" w:eastAsia="NewtonC" w:hAnsi="Times New Roman" w:cs="Times New Roman"/>
          <w:sz w:val="28"/>
          <w:szCs w:val="28"/>
        </w:rPr>
        <w:t>1992</w:t>
      </w:r>
    </w:p>
    <w:p w14:paraId="165B8ACE" w14:textId="77777777" w:rsidR="00E60746" w:rsidRPr="00F15079" w:rsidRDefault="00E60746" w:rsidP="00E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79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Манн Т. </w:t>
      </w:r>
      <w:r w:rsidRPr="00F15079">
        <w:rPr>
          <w:rFonts w:ascii="Times New Roman" w:eastAsia="NewtonC" w:hAnsi="Times New Roman" w:cs="Times New Roman"/>
          <w:sz w:val="28"/>
          <w:szCs w:val="28"/>
        </w:rPr>
        <w:t xml:space="preserve">Достоевский – но в меру // </w:t>
      </w:r>
      <w:r w:rsidRPr="00F15079">
        <w:rPr>
          <w:rFonts w:ascii="Times New Roman" w:eastAsia="NewtonC-Italic" w:hAnsi="Times New Roman" w:cs="Times New Roman"/>
          <w:i/>
          <w:iCs/>
          <w:sz w:val="28"/>
          <w:szCs w:val="28"/>
        </w:rPr>
        <w:t>Манн Т</w:t>
      </w:r>
      <w:r w:rsidRPr="00F15079">
        <w:rPr>
          <w:rFonts w:ascii="Times New Roman" w:eastAsia="NewtonC" w:hAnsi="Times New Roman" w:cs="Times New Roman"/>
          <w:sz w:val="28"/>
          <w:szCs w:val="28"/>
        </w:rPr>
        <w:t>. Собрание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F15079">
        <w:rPr>
          <w:rFonts w:ascii="Times New Roman" w:eastAsia="NewtonC" w:hAnsi="Times New Roman" w:cs="Times New Roman"/>
          <w:sz w:val="28"/>
          <w:szCs w:val="28"/>
        </w:rPr>
        <w:t>сочинений: в 10 т. Т. 10. М.: ГИХЛ, 1961</w:t>
      </w:r>
    </w:p>
    <w:p w14:paraId="0A0F761A" w14:textId="77777777" w:rsidR="00E60746" w:rsidRPr="00C2520B" w:rsidRDefault="00E60746" w:rsidP="00E60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20B">
        <w:rPr>
          <w:rFonts w:ascii="Times New Roman" w:eastAsia="NewtonC" w:hAnsi="Times New Roman" w:cs="Times New Roman"/>
          <w:sz w:val="28"/>
          <w:szCs w:val="28"/>
        </w:rPr>
        <w:t>Творчество Достоевского в русской мысли 1881–1931 гг. М.: Книга, 1990.</w:t>
      </w:r>
    </w:p>
    <w:p w14:paraId="3FC71BE4" w14:textId="77777777" w:rsidR="00E60746" w:rsidRPr="00DF42DC" w:rsidRDefault="00E60746" w:rsidP="00E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DC">
        <w:rPr>
          <w:rFonts w:ascii="Times New Roman" w:eastAsia="NewtonC" w:hAnsi="Times New Roman" w:cs="Times New Roman"/>
          <w:sz w:val="28"/>
          <w:szCs w:val="28"/>
        </w:rPr>
        <w:t>Ф. М. Достоевский в воспоминаниях современников: в 2 т. Т. 1</w:t>
      </w:r>
      <w:r>
        <w:rPr>
          <w:rFonts w:ascii="Times New Roman" w:eastAsia="NewtonC" w:hAnsi="Times New Roman" w:cs="Times New Roman"/>
          <w:sz w:val="28"/>
          <w:szCs w:val="28"/>
        </w:rPr>
        <w:t>, Т.2.</w:t>
      </w:r>
      <w:r w:rsidRPr="00DF42DC">
        <w:rPr>
          <w:rFonts w:ascii="Times New Roman" w:eastAsia="NewtonC" w:hAnsi="Times New Roman" w:cs="Times New Roman"/>
          <w:sz w:val="28"/>
          <w:szCs w:val="28"/>
        </w:rPr>
        <w:t xml:space="preserve"> М.: Художественная литература, 1990.</w:t>
      </w:r>
    </w:p>
    <w:p w14:paraId="2D32D780" w14:textId="77777777" w:rsidR="00E60746" w:rsidRPr="002571BE" w:rsidRDefault="00E60746" w:rsidP="00E6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A6">
        <w:rPr>
          <w:rFonts w:ascii="Times New Roman" w:eastAsia="NewtonC" w:hAnsi="Times New Roman" w:cs="Times New Roman"/>
          <w:i/>
          <w:iCs/>
          <w:sz w:val="28"/>
          <w:szCs w:val="28"/>
          <w:lang w:val="en-US"/>
        </w:rPr>
        <w:t>Vladimir Kantor</w:t>
      </w:r>
      <w:r w:rsidRPr="00AC58A6">
        <w:rPr>
          <w:rFonts w:ascii="Times New Roman" w:eastAsia="NewtonC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C58A6">
        <w:rPr>
          <w:rFonts w:ascii="Times New Roman" w:eastAsia="NewtonC" w:hAnsi="Times New Roman" w:cs="Times New Roman"/>
          <w:sz w:val="28"/>
          <w:szCs w:val="28"/>
          <w:lang w:val="en-US"/>
        </w:rPr>
        <w:t>Dostoevskij</w:t>
      </w:r>
      <w:proofErr w:type="spellEnd"/>
      <w:r w:rsidRPr="00AC58A6">
        <w:rPr>
          <w:rFonts w:ascii="Times New Roman" w:eastAsia="NewtonC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C58A6">
        <w:rPr>
          <w:rFonts w:ascii="Times New Roman" w:eastAsia="NewtonC" w:hAnsi="Times New Roman" w:cs="Times New Roman"/>
          <w:sz w:val="28"/>
          <w:szCs w:val="28"/>
          <w:lang w:val="en-US"/>
        </w:rPr>
        <w:t>dialogo</w:t>
      </w:r>
      <w:proofErr w:type="spellEnd"/>
      <w:r w:rsidRPr="00AC58A6">
        <w:rPr>
          <w:rFonts w:ascii="Times New Roman" w:eastAsia="NewtonC" w:hAnsi="Times New Roman" w:cs="Times New Roman"/>
          <w:sz w:val="28"/>
          <w:szCs w:val="28"/>
          <w:lang w:val="en-US"/>
        </w:rPr>
        <w:t xml:space="preserve"> con </w:t>
      </w:r>
      <w:proofErr w:type="spellStart"/>
      <w:proofErr w:type="gramStart"/>
      <w:r w:rsidRPr="00AC58A6">
        <w:rPr>
          <w:rFonts w:ascii="Times New Roman" w:eastAsia="NewtonC" w:hAnsi="Times New Roman" w:cs="Times New Roman"/>
          <w:sz w:val="28"/>
          <w:szCs w:val="28"/>
          <w:lang w:val="en-US"/>
        </w:rPr>
        <w:t>L‘</w:t>
      </w:r>
      <w:proofErr w:type="gramEnd"/>
      <w:r w:rsidRPr="00AC58A6">
        <w:rPr>
          <w:rFonts w:ascii="Times New Roman" w:eastAsia="NewtonC" w:hAnsi="Times New Roman" w:cs="Times New Roman"/>
          <w:sz w:val="28"/>
          <w:szCs w:val="28"/>
          <w:lang w:val="en-US"/>
        </w:rPr>
        <w:t>occidence</w:t>
      </w:r>
      <w:proofErr w:type="spellEnd"/>
      <w:r w:rsidRPr="00AC58A6">
        <w:rPr>
          <w:rFonts w:ascii="Times New Roman" w:eastAsia="NewtonC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571BE">
        <w:rPr>
          <w:rFonts w:ascii="Times New Roman" w:eastAsia="NewtonC" w:hAnsi="Times New Roman" w:cs="Times New Roman"/>
          <w:sz w:val="28"/>
          <w:szCs w:val="28"/>
        </w:rPr>
        <w:t>Amos</w:t>
      </w:r>
      <w:proofErr w:type="spellEnd"/>
      <w:r w:rsidRPr="002571BE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2571BE">
        <w:rPr>
          <w:rFonts w:ascii="Times New Roman" w:eastAsia="NewtonC" w:hAnsi="Times New Roman" w:cs="Times New Roman"/>
          <w:sz w:val="28"/>
          <w:szCs w:val="28"/>
        </w:rPr>
        <w:t>Edizioni</w:t>
      </w:r>
      <w:proofErr w:type="spellEnd"/>
      <w:r w:rsidRPr="002571BE">
        <w:rPr>
          <w:rFonts w:ascii="Times New Roman" w:eastAsia="NewtonC" w:hAnsi="Times New Roman" w:cs="Times New Roman"/>
          <w:sz w:val="28"/>
          <w:szCs w:val="28"/>
        </w:rPr>
        <w:t>. 2022.</w:t>
      </w:r>
    </w:p>
    <w:p w14:paraId="1282200C" w14:textId="77777777" w:rsidR="00E60746" w:rsidRDefault="00E60746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B175A7" w14:textId="77777777" w:rsidR="009035FB" w:rsidRDefault="009035FB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0093C44" w14:textId="1CEFB526" w:rsidR="009035FB" w:rsidRDefault="009035FB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9495286" w14:textId="77777777" w:rsidR="009035FB" w:rsidRPr="002571BE" w:rsidRDefault="009035FB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30" w:type="dxa"/>
        <w:tblInd w:w="-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2325"/>
        <w:gridCol w:w="2325"/>
        <w:gridCol w:w="2310"/>
      </w:tblGrid>
      <w:tr w:rsidR="009035FB" w14:paraId="0167AC81" w14:textId="77777777" w:rsidTr="00BD17AA">
        <w:tc>
          <w:tcPr>
            <w:tcW w:w="327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9922" w14:textId="77777777" w:rsidR="009035FB" w:rsidRDefault="009035FB" w:rsidP="00BD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88FE" w14:textId="77777777" w:rsidR="009035FB" w:rsidRDefault="009035FB" w:rsidP="00BD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315E" w14:textId="77777777" w:rsidR="009035FB" w:rsidRDefault="009035FB" w:rsidP="00BD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CCB8" w14:textId="77777777" w:rsidR="009035FB" w:rsidRDefault="009035FB" w:rsidP="00BD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9035FB" w14:paraId="59DFCD95" w14:textId="77777777" w:rsidTr="00BD17AA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7582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3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A8E3" w14:textId="77777777" w:rsidR="009035FB" w:rsidRDefault="009035FB" w:rsidP="00BD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11:10-12:30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D555" w14:textId="77777777" w:rsidR="009035FB" w:rsidRDefault="009035FB" w:rsidP="00BD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E64D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А-403 </w:t>
            </w:r>
          </w:p>
        </w:tc>
      </w:tr>
      <w:tr w:rsidR="009035FB" w14:paraId="13B6110F" w14:textId="77777777" w:rsidTr="00BD17AA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B8C3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3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FB16" w14:textId="77777777" w:rsidR="009035FB" w:rsidRDefault="009035FB" w:rsidP="00BD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6AB6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9B5C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А-403 </w:t>
            </w:r>
          </w:p>
        </w:tc>
      </w:tr>
      <w:tr w:rsidR="009035FB" w14:paraId="30AF8A52" w14:textId="77777777" w:rsidTr="00BD17AA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3102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3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FB49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11:10-12:30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E607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7176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А-403 </w:t>
            </w:r>
          </w:p>
        </w:tc>
      </w:tr>
      <w:tr w:rsidR="009035FB" w14:paraId="1B28BFCB" w14:textId="77777777" w:rsidTr="00BD17AA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2615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3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D99B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F150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7A62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А-403 </w:t>
            </w:r>
          </w:p>
        </w:tc>
      </w:tr>
      <w:tr w:rsidR="009035FB" w14:paraId="7FBDA823" w14:textId="77777777" w:rsidTr="00BD17AA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9F73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3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A3F1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11:10-12:30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31FD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7DCA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А-403 </w:t>
            </w:r>
          </w:p>
        </w:tc>
      </w:tr>
      <w:tr w:rsidR="009035FB" w14:paraId="63B36B7D" w14:textId="77777777" w:rsidTr="00BD17AA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4D5D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3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ABFF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2CDA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9185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А-403 </w:t>
            </w:r>
          </w:p>
        </w:tc>
      </w:tr>
      <w:tr w:rsidR="009035FB" w14:paraId="4231141B" w14:textId="77777777" w:rsidTr="00BD17AA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81E2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3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B563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11:10-12:30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5B3A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85C1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А-403 </w:t>
            </w:r>
          </w:p>
        </w:tc>
      </w:tr>
      <w:tr w:rsidR="009035FB" w14:paraId="6E99E057" w14:textId="77777777" w:rsidTr="00BD17AA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2539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3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FE9C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66BC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1FC0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А-403 </w:t>
            </w:r>
          </w:p>
        </w:tc>
      </w:tr>
      <w:tr w:rsidR="009035FB" w14:paraId="21DFC79B" w14:textId="77777777" w:rsidTr="00BD17AA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5069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3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87B6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11:10-12:30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83A78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CFE7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А-403 </w:t>
            </w:r>
          </w:p>
        </w:tc>
      </w:tr>
      <w:tr w:rsidR="009035FB" w14:paraId="2E7A2196" w14:textId="77777777" w:rsidTr="00BD17AA"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545C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32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191A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BF75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AA25" w14:textId="77777777" w:rsidR="009035FB" w:rsidRDefault="009035FB" w:rsidP="00BD17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А-403 </w:t>
            </w:r>
          </w:p>
        </w:tc>
      </w:tr>
    </w:tbl>
    <w:p w14:paraId="251417F8" w14:textId="77777777" w:rsidR="00E60746" w:rsidRPr="000D1D3C" w:rsidRDefault="00E60746" w:rsidP="00E60746">
      <w:pPr>
        <w:pStyle w:val="1"/>
        <w:tabs>
          <w:tab w:val="left" w:pos="67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EE853FF" w14:textId="77777777" w:rsidR="00E60746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B1B62" w14:textId="77777777" w:rsidR="00E60746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6257E" w14:textId="77777777" w:rsidR="00E60746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910AB" w14:textId="77777777" w:rsidR="00E60746" w:rsidRDefault="00E60746" w:rsidP="00E60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07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5846" w14:textId="77777777" w:rsidR="00C57ACB" w:rsidRDefault="00C57ACB" w:rsidP="00D35F55">
      <w:pPr>
        <w:spacing w:after="0" w:line="240" w:lineRule="auto"/>
      </w:pPr>
      <w:r>
        <w:separator/>
      </w:r>
    </w:p>
  </w:endnote>
  <w:endnote w:type="continuationSeparator" w:id="0">
    <w:p w14:paraId="24F7CE3C" w14:textId="77777777" w:rsidR="00C57ACB" w:rsidRDefault="00C57ACB" w:rsidP="00D3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-Italic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039628"/>
      <w:docPartObj>
        <w:docPartGallery w:val="Page Numbers (Bottom of Page)"/>
        <w:docPartUnique/>
      </w:docPartObj>
    </w:sdtPr>
    <w:sdtContent>
      <w:p w14:paraId="2A86B4FA" w14:textId="11B0713A" w:rsidR="00D35F55" w:rsidRDefault="00D35F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C9C77" w14:textId="77777777" w:rsidR="00D35F55" w:rsidRDefault="00D35F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5BD9" w14:textId="77777777" w:rsidR="00C57ACB" w:rsidRDefault="00C57ACB" w:rsidP="00D35F55">
      <w:pPr>
        <w:spacing w:after="0" w:line="240" w:lineRule="auto"/>
      </w:pPr>
      <w:r>
        <w:separator/>
      </w:r>
    </w:p>
  </w:footnote>
  <w:footnote w:type="continuationSeparator" w:id="0">
    <w:p w14:paraId="7D8AC537" w14:textId="77777777" w:rsidR="00C57ACB" w:rsidRDefault="00C57ACB" w:rsidP="00D3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4DE4"/>
    <w:multiLevelType w:val="hybridMultilevel"/>
    <w:tmpl w:val="4CACC21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E0430C"/>
    <w:multiLevelType w:val="hybridMultilevel"/>
    <w:tmpl w:val="B490881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C14C44"/>
    <w:multiLevelType w:val="hybridMultilevel"/>
    <w:tmpl w:val="2A346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4289312">
    <w:abstractNumId w:val="2"/>
  </w:num>
  <w:num w:numId="2" w16cid:durableId="1956980091">
    <w:abstractNumId w:val="0"/>
  </w:num>
  <w:num w:numId="3" w16cid:durableId="157948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C3"/>
    <w:rsid w:val="00001348"/>
    <w:rsid w:val="000D3C5A"/>
    <w:rsid w:val="00167532"/>
    <w:rsid w:val="001733C3"/>
    <w:rsid w:val="002A28EE"/>
    <w:rsid w:val="002E62EB"/>
    <w:rsid w:val="002F32F3"/>
    <w:rsid w:val="00352F36"/>
    <w:rsid w:val="00363516"/>
    <w:rsid w:val="003A4737"/>
    <w:rsid w:val="00454BBE"/>
    <w:rsid w:val="004917BC"/>
    <w:rsid w:val="004A28AE"/>
    <w:rsid w:val="005D1562"/>
    <w:rsid w:val="00813492"/>
    <w:rsid w:val="009035FB"/>
    <w:rsid w:val="00952DB4"/>
    <w:rsid w:val="00972922"/>
    <w:rsid w:val="009A4216"/>
    <w:rsid w:val="009B190F"/>
    <w:rsid w:val="009F20E3"/>
    <w:rsid w:val="00AC58A6"/>
    <w:rsid w:val="00AD209D"/>
    <w:rsid w:val="00AE45DE"/>
    <w:rsid w:val="00C201D7"/>
    <w:rsid w:val="00C57ACB"/>
    <w:rsid w:val="00C73CC6"/>
    <w:rsid w:val="00D35F55"/>
    <w:rsid w:val="00E60746"/>
    <w:rsid w:val="00EB47E6"/>
    <w:rsid w:val="00F176D6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3BF3"/>
  <w15:chartTrackingRefBased/>
  <w15:docId w15:val="{81E0F3F3-BD43-485C-9141-93F6F2F6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46"/>
    <w:rPr>
      <w:kern w:val="2"/>
      <w14:ligatures w14:val="standardContextual"/>
    </w:rPr>
  </w:style>
  <w:style w:type="paragraph" w:styleId="3">
    <w:name w:val="heading 3"/>
    <w:basedOn w:val="a"/>
    <w:link w:val="30"/>
    <w:uiPriority w:val="9"/>
    <w:qFormat/>
    <w:rsid w:val="003A4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0746"/>
    <w:rPr>
      <w:b/>
      <w:bCs/>
    </w:rPr>
  </w:style>
  <w:style w:type="paragraph" w:styleId="a4">
    <w:name w:val="footnote text"/>
    <w:basedOn w:val="a"/>
    <w:link w:val="a5"/>
    <w:rsid w:val="00E607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Текст сноски Знак"/>
    <w:basedOn w:val="a0"/>
    <w:link w:val="a4"/>
    <w:rsid w:val="00E60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6074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A4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D3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5F55"/>
    <w:rPr>
      <w:kern w:val="2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D3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F55"/>
    <w:rPr>
      <w:kern w:val="2"/>
      <w14:ligatures w14:val="standardContextual"/>
    </w:rPr>
  </w:style>
  <w:style w:type="paragraph" w:styleId="aa">
    <w:name w:val="List Paragraph"/>
    <w:basedOn w:val="a"/>
    <w:uiPriority w:val="34"/>
    <w:qFormat/>
    <w:rsid w:val="00AC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1097</Words>
  <Characters>5675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vlkant45@outlook.com</dc:creator>
  <cp:keywords/>
  <dc:description/>
  <cp:lastModifiedBy>Доронина Анна Александровна</cp:lastModifiedBy>
  <cp:revision>3</cp:revision>
  <dcterms:created xsi:type="dcterms:W3CDTF">2024-12-21T14:15:00Z</dcterms:created>
  <dcterms:modified xsi:type="dcterms:W3CDTF">2024-12-22T11:02:00Z</dcterms:modified>
</cp:coreProperties>
</file>